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633EEA" w14:textId="77777777" w:rsidR="007C0941" w:rsidRDefault="007C0941">
      <w:pPr>
        <w:rPr>
          <w:noProof/>
        </w:rPr>
      </w:pPr>
      <w:r>
        <w:t xml:space="preserve">Эжекторы находят широкое применение: для вентиляции помещений, в эксгаустерах для удаления из различных установок отработавших газов, в эжекционных системах охлаждения двигателей для просасывания атмосферного воздуха через радиатор, для перекачки горячих газов, для распыления мазута в форсунках, устанавливаемых на обжиговых печах, в пульверизаторах, в паротурбинных установках, в кондиционерах. Также они применяются для вентилирования помещений движущихся объектов (вагонов поездов, корабельных кают, салонов автобусов и т.п.). На рисунке 2.7, а показан принцип действия данной схемы. Воздушный поток движется навстречу эжектору со скоростью перемещения транспортного средства. Некоторая масса воздуха попадает в конфузор 1 эжектора (конфузор – это устройство, имеющее конструктивные и технические характеристики, обратные характеристикам диффузора, то есть конфузор предназначен для уменьшения давления потока воздуха или жидкости и для увеличения его скорости), где согласно уравнению (2.8) происходит увеличение скорости движения воздуха, и там же согласно уравнению (2.16) снижается статическое давление. Таким образом, в цилиндрической части эжектора 2 создается более низкое давление, чем в помещении; следовательно, воздух из помещения 3 устремляется по отводящей трубке 4, где подхватывается струѐй эжектирующего потока и удаляется. Схема работает тем эффективнее, чем выше скорость движения транспортного средства. В стационарном режиме может работать при наличии ветровой нагрузки. На рис. 2.7, б дана иллюстрация к применению эжектора для перекачки жидкостей за счет кинетической энергии движущегося потока воздуха. Поток воздуха, нагнетаемый каким-либо аппаратом в цилиндрическую трубку 1, создает в отсасывающей трубке 2 разрежение (давление меньше, чем давление окружающей среды), поэтому жидкость 3 поднимается по трубке и на выходе из нее распыляется воздушным потоком. По этой схеме работают многие побелочные аппараты, а также пульверизаторы. 86 а б Рисунок 2.7 – Иллюстрации к применению эжектора на практике Инжекторы применяют для повышения давления газов и паров, для нагнетания жидкости в резервуары и различные устройства, частным случаем инжектора является инжекционная горелка, применяемая в горелках бытовых газовых плит (рис.2.8). Рисунок 2.8 – Схема простейшей инжекционной горелки Газ с избыточным давлением в несколько килопаскалей, вытекая из сопла в смеситель, выполненный в форме эжектора, подсасывает в него нужное количество воздуха из окружающей среды и смешивается с ним. КоличеГаз Воздух Воздух Регулируемые отверстия Направление движения 2 4 1 3 2 1 3 87 ство инжектируемого воздуха примерно пропорционально расходу эжектирующего газа, поэтому при изменении тепловой мощности горелки (путем увеличения или уменьшения расхода газа с помощью вентиля или крана) соотношение «газ-воздух», то есть коэффициент избытка воздуха, остается приблизительно постоянным. Для его изменения при настройке горелки на линии подвода воздуха устанавливают заслонку или шайбу регулируемого сопротивления. </w:t>
      </w:r>
    </w:p>
    <w:p w14:paraId="0F499C94" w14:textId="282C025C" w:rsidR="00301152" w:rsidRDefault="007C0941">
      <w:r>
        <w:rPr>
          <w:noProof/>
        </w:rPr>
        <w:lastRenderedPageBreak/>
        <w:drawing>
          <wp:inline distT="0" distB="0" distL="0" distR="0" wp14:anchorId="41189E1B" wp14:editId="5F5A7036">
            <wp:extent cx="5648325" cy="6938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9182" t="9407" r="30091" b="1653"/>
                    <a:stretch/>
                  </pic:blipFill>
                  <pic:spPr bwMode="auto">
                    <a:xfrm>
                      <a:off x="0" y="0"/>
                      <a:ext cx="5659613" cy="69519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011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318"/>
    <w:rsid w:val="00086318"/>
    <w:rsid w:val="00301152"/>
    <w:rsid w:val="007C0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303F8"/>
  <w15:chartTrackingRefBased/>
  <w15:docId w15:val="{9EF139D9-F001-44E0-946D-CA3E69284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452</Words>
  <Characters>2579</Characters>
  <Application>Microsoft Office Word</Application>
  <DocSecurity>0</DocSecurity>
  <Lines>21</Lines>
  <Paragraphs>6</Paragraphs>
  <ScaleCrop>false</ScaleCrop>
  <Company/>
  <LinksUpToDate>false</LinksUpToDate>
  <CharactersWithSpaces>3025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2020-11-11T04:29:00Z</dcterms:created>
  <dcterms:modified xsi:type="dcterms:W3CDTF">2020-11-11T04:30:00Z</dcterms:modified>
</cp:coreProperties>
</file>